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6"/>
        <w:ind w:rightChars="74" w:right="155"/>
        <w:rPr>
          <w:rStyle w:val="0"/>
          <w:rFonts w:ascii="宋体" w:eastAsia="方正小标宋_GBK" w:hAnsi="宋体" w:hint="eastAsia"/>
          <w:b/>
          <w:bCs/>
          <w:sz w:val="44"/>
          <w:szCs w:val="28"/>
          <w:bdr w:val="none" w:sz="0" w:space="0" w:color="auto"/>
        </w:rPr>
      </w:pPr>
      <w:r>
        <w:rPr>
          <w:rFonts w:ascii="宋体" w:hAnsi="宋体" w:hint="eastAsia"/>
          <w:b/>
          <w:bCs/>
          <w:szCs w:val="28"/>
        </w:rPr>
        <w:t>江津区殡仪馆回购项目涉及主体（重庆宏源建设实业有限公司及其关联企业）财务、业务尽职调查服</w:t>
      </w:r>
      <w:r>
        <w:rPr>
          <w:rStyle w:val="0"/>
          <w:rFonts w:ascii="宋体" w:eastAsia="方正小标宋_GBK" w:hAnsi="宋体" w:hint="eastAsia"/>
          <w:b/>
          <w:bCs/>
          <w:sz w:val="44"/>
          <w:szCs w:val="28"/>
          <w:bdr w:val="none" w:sz="0" w:space="0" w:color="auto"/>
        </w:rPr>
        <w:t>务竞争性谈判采购公告</w:t>
      </w:r>
    </w:p>
    <w:p>
      <w:pPr>
        <w:pStyle w:val="16"/>
        <w:ind w:rightChars="74" w:right="155"/>
        <w:rPr>
          <w:rStyle w:val="0"/>
          <w:rFonts w:ascii="宋体" w:eastAsia="方正小标宋_GBK" w:hAnsi="宋体" w:hint="eastAsia"/>
          <w:b/>
          <w:bCs/>
          <w:sz w:val="44"/>
          <w:szCs w:val="28"/>
          <w:bdr w:val="none" w:sz="0" w:space="0" w:color="auto"/>
        </w:rPr>
      </w:pPr>
    </w:p>
    <w:p>
      <w:pPr>
        <w:ind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重庆市江津区华信资产经营（集团）有限公司根据工作需要，现需对江津区殡仪馆回购项目涉及主体（重庆宏源建设实业有限公司及其关联企业）财务、业务尽职调查服务以竞争性谈判方式进行采购，欢迎合格的投标人参与投标。</w:t>
      </w:r>
    </w:p>
    <w:p>
      <w:pPr>
        <w:numPr>
          <w:ilvl w:val="0"/>
          <w:numId w:val="1"/>
        </w:numPr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采购项目：对江津区殡仪馆回购项目涉及主体（重庆宏源建设实业有限公司及其关联企业）财务、业务尽职调查服务采购项目内容及资质要求：详见采购文件。</w:t>
      </w:r>
    </w:p>
    <w:p>
      <w:pPr>
        <w:numPr>
          <w:ilvl w:val="0"/>
          <w:numId w:val="1"/>
        </w:numPr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采购预算最高限价：叁拾万元整</w:t>
      </w:r>
      <w:r>
        <w:rPr>
          <w:rFonts w:ascii="方正仿宋_GBK" w:eastAsia="方正仿宋_GBK" w:cs="方正仿宋_GBK" w:hint="eastAsia"/>
          <w:sz w:val="32"/>
          <w:szCs w:val="32"/>
        </w:rPr>
        <w:t>（￥30万元）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采购公告时间：2020年11月5日—2020年11月9日。</w:t>
      </w:r>
    </w:p>
    <w:p>
      <w:pPr>
        <w:numPr>
          <w:ilvl w:val="0"/>
          <w:numId w:val="1"/>
        </w:numPr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获取采购文件方式：请在重庆市江津区华信资产经营（集团）有限公司管网自行下载（</w:t>
      </w:r>
      <w:r>
        <w:rPr>
          <w:rFonts w:ascii="方正仿宋_GBK" w:eastAsia="方正仿宋_GBK" w:cs="方正仿宋_GBK"/>
          <w:kern w:val="0"/>
          <w:sz w:val="32"/>
          <w:szCs w:val="32"/>
        </w:rPr>
        <w:t>http://www.cqjjhxjt.com/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）。</w:t>
      </w:r>
    </w:p>
    <w:p>
      <w:pPr>
        <w:numPr>
          <w:ilvl w:val="0"/>
          <w:numId w:val="1"/>
        </w:numPr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投标文件递交时间：2020年11月10日10:30-11:00。</w:t>
      </w:r>
    </w:p>
    <w:p>
      <w:pPr>
        <w:numPr>
          <w:ilvl w:val="0"/>
          <w:numId w:val="1"/>
        </w:numPr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开标时间:2020年11月10日10:30。</w:t>
      </w:r>
    </w:p>
    <w:p>
      <w:pPr>
        <w:numPr>
          <w:ilvl w:val="0"/>
          <w:numId w:val="1"/>
        </w:numPr>
        <w:ind w:left="0" w:firstLineChars="200" w:firstLine="64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联系方式</w:t>
      </w:r>
    </w:p>
    <w:p>
      <w:pPr>
        <w:widowControl/>
        <w:shd w:val="clear" w:color="auto" w:fill="FFFFFF"/>
        <w:spacing w:line="285" w:lineRule="atLeast"/>
        <w:ind w:firstLineChars="400" w:firstLine="128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地址：重庆市江津区滨江大道支坪段北50米</w:t>
      </w:r>
      <w:bookmarkStart w:id="0" w:name="_GoBack"/>
      <w:bookmarkEnd w:id="0"/>
    </w:p>
    <w:p>
      <w:pPr>
        <w:widowControl/>
        <w:shd w:val="clear" w:color="auto" w:fill="FFFFFF"/>
        <w:spacing w:line="285" w:lineRule="atLeast"/>
        <w:ind w:firstLineChars="400" w:firstLine="128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联系人：周老师</w:t>
      </w:r>
    </w:p>
    <w:p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  联系电话：023-47559099</w:t>
      </w:r>
    </w:p>
    <w:p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 xml:space="preserve">     </w:t>
      </w:r>
    </w:p>
    <w:p>
      <w:pPr>
        <w:widowControl/>
        <w:shd w:val="clear" w:color="auto" w:fill="FFFFFF"/>
        <w:spacing w:line="285" w:lineRule="atLeast"/>
        <w:ind w:leftChars="200" w:left="420"/>
        <w:jc w:val="center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>重庆市江津区华信资产经营（集团）有限公司</w:t>
      </w:r>
    </w:p>
    <w:p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kern w:val="0"/>
          <w:sz w:val="32"/>
          <w:szCs w:val="32"/>
        </w:rPr>
        <w:t xml:space="preserve">                     2020年11 月 5日</w:t>
      </w:r>
    </w:p>
    <w:sectPr>
      <w:pgSz w:w="11906" w:h="16838"/>
      <w:pgMar w:top="1134" w:right="1134" w:bottom="1134" w:left="113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B0631D8"/>
    <w:multiLevelType w:val="singleLevel"/>
    <w:tmpl w:val="5B0631D8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Title"/>
    <w:basedOn w:val="15"/>
    <w:next w:val="0"/>
    <w:pPr>
      <w:spacing w:line="560" w:lineRule="exact"/>
      <w:jc w:val="center"/>
    </w:pPr>
    <w:rPr>
      <w:rFonts w:ascii="方正小标宋_GBK" w:eastAsia="方正小标宋_GBK"/>
      <w:color w:val="000000"/>
      <w:sz w:val="44"/>
      <w:szCs w:val="44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219</TotalTime>
  <Application>Yozo_Office</Application>
  <Pages>2</Pages>
  <Words>412</Words>
  <Characters>486</Characters>
  <Lines>24</Lines>
  <Paragraphs>14</Paragraphs>
  <CharactersWithSpaces>516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Windows 用户</cp:lastModifiedBy>
  <cp:revision>18</cp:revision>
  <cp:lastPrinted>2018-08-28T08:33:00Z</cp:lastPrinted>
  <dcterms:created xsi:type="dcterms:W3CDTF">2014-10-29T12:08:00Z</dcterms:created>
  <dcterms:modified xsi:type="dcterms:W3CDTF">2020-11-05T03:01:15Z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2052-11.1.0.8612</vt:lpwstr>
  </property>
</Properties>
</file>