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/>
        <w:spacing w:line="579" w:lineRule="exact"/>
        <w:ind w:left="52"/>
        <w:jc w:val="both"/>
        <w:rPr>
          <w:rFonts w:ascii="方正仿宋_GBK" w:eastAsia="方正仿宋_GBK" w:hint="eastAsia"/>
          <w:color w:val="000000"/>
          <w:w w:val="90"/>
          <w:sz w:val="32"/>
          <w:szCs w:val="32"/>
        </w:rPr>
      </w:pPr>
      <w:r>
        <w:rPr>
          <w:rFonts w:ascii="方正仿宋_GBK" w:eastAsia="方正仿宋_GBK" w:hint="eastAsia"/>
          <w:color w:val="000000"/>
          <w:w w:val="90"/>
          <w:sz w:val="32"/>
          <w:szCs w:val="32"/>
        </w:rPr>
        <w:t>附件</w:t>
      </w:r>
      <w:bookmarkStart w:id="0" w:name="_GoBack"/>
      <w:bookmarkEnd w:id="0"/>
    </w:p>
    <w:p>
      <w:pPr>
        <w:wordWrap/>
        <w:spacing w:line="579" w:lineRule="exact"/>
        <w:ind w:left="52"/>
        <w:jc w:val="center"/>
        <w:rPr>
          <w:rFonts w:ascii="方正小标宋_GBK" w:eastAsia="方正小标宋_GBK" w:hint="eastAsia"/>
          <w:color w:val="000000"/>
          <w:w w:val="90"/>
          <w:sz w:val="44"/>
          <w:szCs w:val="44"/>
        </w:rPr>
      </w:pPr>
      <w:r>
        <w:rPr>
          <w:rFonts w:ascii="方正小标宋_GBK" w:eastAsia="方正小标宋_GBK" w:hint="eastAsia"/>
          <w:color w:val="000000"/>
          <w:w w:val="90"/>
          <w:sz w:val="44"/>
          <w:szCs w:val="44"/>
        </w:rPr>
        <w:t>重庆市江津区江鼎实业发展有限公司公开</w:t>
      </w:r>
      <w:r>
        <w:rPr>
          <w:rFonts w:ascii="方正小标宋_GBK" w:eastAsia="方正小标宋_GBK" w:hint="eastAsia"/>
          <w:color w:val="000000"/>
          <w:w w:val="90"/>
          <w:sz w:val="44"/>
          <w:szCs w:val="44"/>
          <w:lang w:eastAsia="zh-CN"/>
        </w:rPr>
        <w:t>招</w:t>
      </w:r>
      <w:r>
        <w:rPr>
          <w:rFonts w:ascii="方正小标宋_GBK" w:eastAsia="方正小标宋_GBK" w:hint="eastAsia"/>
          <w:color w:val="000000"/>
          <w:w w:val="90"/>
          <w:sz w:val="44"/>
          <w:szCs w:val="44"/>
        </w:rPr>
        <w:t>聘拟录用人员公示表</w:t>
      </w:r>
    </w:p>
    <w:tbl>
      <w:tblPr>
        <w:tblpPr w:leftFromText="180" w:rightFromText="180" w:vertAnchor="text" w:horzAnchor="page" w:tblpX="1594" w:tblpY="355"/>
        <w:tblOverlap w:val="never"/>
        <w:tblW w:w="13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08"/>
        <w:gridCol w:w="1063"/>
        <w:gridCol w:w="1616"/>
        <w:gridCol w:w="1590"/>
        <w:gridCol w:w="2175"/>
        <w:gridCol w:w="1335"/>
        <w:gridCol w:w="1215"/>
        <w:gridCol w:w="1410"/>
      </w:tblGrid>
      <w:tr>
        <w:trPr>
          <w:trHeight w:val="115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岗位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年龄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学历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专业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  <w:lang w:eastAsia="zh-CN"/>
              </w:rPr>
            </w:pPr>
            <w:r>
              <w:rPr>
                <w:rFonts w:eastAsia="方正黑体_GBK" w:hint="eastAsia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 w:hint="eastAsia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总成绩排名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考察是否合格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579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体检是否合格</w:t>
            </w:r>
          </w:p>
        </w:tc>
      </w:tr>
      <w:tr>
        <w:trPr>
          <w:trHeight w:val="80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宋体" w:hint="eastAsia"/>
                <w:color w:val="000000"/>
                <w:sz w:val="24"/>
                <w:szCs w:val="24"/>
                <w:lang w:eastAsia="zh-CN" w:bidi="ar-SA"/>
              </w:rPr>
              <w:t>会计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何蔚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大学本科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会计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eastAsia="zh-CN"/>
              </w:rPr>
              <w:t>初级会计师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是</w:t>
            </w:r>
          </w:p>
        </w:tc>
      </w:tr>
      <w:tr>
        <w:trPr>
          <w:trHeight w:val="80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440" w:lineRule="exact"/>
              <w:jc w:val="center"/>
              <w:rPr>
                <w:rFonts w:eastAsia="方正仿宋_GBK" w:cs="宋体" w:hint="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eastAsia="方正仿宋_GBK" w:cs="宋体" w:hint="eastAsia"/>
                <w:color w:val="000000"/>
                <w:sz w:val="24"/>
                <w:szCs w:val="24"/>
                <w:lang w:eastAsia="zh-CN" w:bidi="ar-SA"/>
              </w:rPr>
              <w:t>预决算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 w:val="24"/>
                <w:szCs w:val="24"/>
                <w:lang w:eastAsia="zh-CN" w:bidi="ar-SA"/>
              </w:rPr>
              <w:t>郑涵予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大学本科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eastAsia="zh-CN"/>
              </w:rPr>
              <w:t>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方正仿宋_GBK" w:cs="宋体" w:hAnsi="宋体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方正仿宋_GBK" w:cs="宋体" w:hAnsi="宋体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方正仿宋_GBK" w:cs="宋体" w:hAnsi="宋体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是</w:t>
            </w:r>
          </w:p>
        </w:tc>
      </w:tr>
      <w:tr>
        <w:trPr>
          <w:trHeight w:val="80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ordWrap/>
              <w:spacing w:line="440" w:lineRule="exact"/>
              <w:jc w:val="center"/>
              <w:rPr>
                <w:rFonts w:eastAsia="方正仿宋_GBK" w:cs="宋体" w:hint="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eastAsia="方正仿宋_GBK" w:cs="宋体" w:hint="eastAsia"/>
                <w:color w:val="000000"/>
                <w:sz w:val="24"/>
                <w:szCs w:val="24"/>
                <w:lang w:eastAsia="zh-CN" w:bidi="ar-SA"/>
              </w:rPr>
              <w:t>现场代表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苏柳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大学本科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val="en-US" w:eastAsia="zh-CN"/>
              </w:rPr>
              <w:t>过程装备与控制工程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 w:cs="宋体" w:hint="eastAsia"/>
                <w:color w:val="000000"/>
                <w:szCs w:val="24"/>
                <w:lang w:eastAsia="zh-CN"/>
              </w:rPr>
            </w:pPr>
            <w:r>
              <w:rPr>
                <w:rFonts w:eastAsia="方正仿宋_GBK" w:cs="宋体" w:hint="eastAsia"/>
                <w:color w:val="000000"/>
                <w:szCs w:val="24"/>
                <w:lang w:eastAsia="zh-CN"/>
              </w:rPr>
              <w:t>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方正仿宋_GBK" w:cs="宋体" w:hAnsi="宋体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方正仿宋_GBK" w:cs="宋体" w:hAnsi="宋体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方正仿宋_GBK" w:cs="宋体" w:hAnsi="宋体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 w:cs="宋体" w:hint="eastAsia"/>
                <w:color w:val="000000"/>
                <w:szCs w:val="24"/>
              </w:rPr>
              <w:t>是</w:t>
            </w:r>
          </w:p>
        </w:tc>
      </w:tr>
    </w:tbl>
    <w:p>
      <w:pPr>
        <w:wordWrap/>
        <w:spacing w:line="579" w:lineRule="exact"/>
        <w:ind w:left="0" w:firstLine="0"/>
      </w:pPr>
    </w:p>
    <w:p/>
    <w:sectPr>
      <w:pgSz w:w="16840" w:h="11907" w:orient="landscape"/>
      <w:pgMar w:top="1588" w:right="2098" w:bottom="1474" w:left="1985" w:header="851" w:footer="1418" w:gutter="0"/>
      <w:docGrid w:type="lines" w:linePitch="326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文泉驿正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130</Words>
  <Characters>133</Characters>
  <Lines>46</Lines>
  <Paragraphs>41</Paragraphs>
  <CharactersWithSpaces>133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yicongyuan</cp:lastModifiedBy>
  <cp:revision>1</cp:revision>
  <dcterms:created xsi:type="dcterms:W3CDTF">2021-05-08T07:28:00Z</dcterms:created>
  <dcterms:modified xsi:type="dcterms:W3CDTF">2023-03-10T09:46:16Z</dcterms:modified>
</cp:coreProperties>
</file>